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A6D" w:rsidRPr="00FE0388" w:rsidRDefault="00DE1A6D" w:rsidP="00DE1A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</w:rPr>
        <w:br w:type="textWrapping" w:clear="all"/>
      </w:r>
    </w:p>
    <w:tbl>
      <w:tblPr>
        <w:tblpPr w:leftFromText="141" w:rightFromText="141" w:vertAnchor="text" w:tblpY="1"/>
        <w:tblOverlap w:val="never"/>
        <w:tblW w:w="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993"/>
        <w:gridCol w:w="1134"/>
      </w:tblGrid>
      <w:tr w:rsidR="00DE1A6D" w:rsidRPr="00FE0388" w:rsidTr="00B15B45">
        <w:tc>
          <w:tcPr>
            <w:tcW w:w="1276" w:type="dxa"/>
            <w:vAlign w:val="bottom"/>
          </w:tcPr>
          <w:p w:rsidR="00DE1A6D" w:rsidRPr="00FE0388" w:rsidRDefault="00DE1A6D" w:rsidP="00B15B4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038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992" w:type="dxa"/>
            <w:vAlign w:val="center"/>
          </w:tcPr>
          <w:p w:rsidR="00DE1A6D" w:rsidRPr="00FE0388" w:rsidRDefault="00DE1A6D" w:rsidP="00B15B45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E1A6D" w:rsidRPr="00FE0388" w:rsidRDefault="00DE1A6D" w:rsidP="00B15B45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E0388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:rsidR="00DE1A6D" w:rsidRPr="00FE0388" w:rsidRDefault="00DE1A6D" w:rsidP="00B15B45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E1A6D" w:rsidRPr="00FE0388" w:rsidTr="00B15B45">
        <w:tc>
          <w:tcPr>
            <w:tcW w:w="1276" w:type="dxa"/>
            <w:vAlign w:val="bottom"/>
          </w:tcPr>
          <w:p w:rsidR="00DE1A6D" w:rsidRPr="00FE0388" w:rsidRDefault="00DE1A6D" w:rsidP="00B15B4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038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992" w:type="dxa"/>
            <w:vAlign w:val="center"/>
          </w:tcPr>
          <w:p w:rsidR="00DE1A6D" w:rsidRPr="00FE0388" w:rsidRDefault="00DE1A6D" w:rsidP="00B15B45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E1A6D" w:rsidRPr="00FE0388" w:rsidRDefault="00DE1A6D" w:rsidP="00B15B45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E0388">
              <w:rPr>
                <w:rFonts w:ascii="Arial" w:hAnsi="Arial" w:cs="Arial"/>
                <w:bCs/>
                <w:sz w:val="20"/>
                <w:szCs w:val="20"/>
              </w:rPr>
              <w:t>X</w:t>
            </w:r>
          </w:p>
        </w:tc>
        <w:tc>
          <w:tcPr>
            <w:tcW w:w="1134" w:type="dxa"/>
            <w:vAlign w:val="center"/>
          </w:tcPr>
          <w:p w:rsidR="00DE1A6D" w:rsidRPr="00FE0388" w:rsidRDefault="00DE1A6D" w:rsidP="00B15B45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DE1A6D" w:rsidRPr="00FE0388" w:rsidRDefault="00DE1A6D" w:rsidP="00DE1A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</w:rPr>
        <w:br w:type="textWrapping" w:clear="all"/>
      </w:r>
    </w:p>
    <w:p w:rsidR="00DE1A6D" w:rsidRPr="00FE0388" w:rsidRDefault="00DE1A6D" w:rsidP="00DE1A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</w:rPr>
        <w:t>OPOMBE:</w:t>
      </w:r>
    </w:p>
    <w:p w:rsidR="00DE1A6D" w:rsidRPr="00FE0388" w:rsidRDefault="00DE1A6D" w:rsidP="00DE1A6D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</w:rPr>
        <w:t xml:space="preserve">Seznam in naslove lokacij bo ponudnik - izvajalec prejel naknadno, predvidoma ob sklenitvi okvirnega sporazuma. </w:t>
      </w:r>
    </w:p>
    <w:p w:rsidR="00DE1A6D" w:rsidRPr="00FE0388" w:rsidRDefault="00DE1A6D" w:rsidP="00DE1A6D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</w:rPr>
        <w:t>PVC ovitki se dobavljajo na iste lokacije kot listine, za katere se le-ti uporabljajo.</w:t>
      </w:r>
    </w:p>
    <w:p w:rsidR="00DE1A6D" w:rsidRPr="00FE0388" w:rsidRDefault="00DE1A6D" w:rsidP="00DE1A6D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proofErr w:type="spellStart"/>
      <w:r w:rsidRPr="00FE0388">
        <w:rPr>
          <w:rFonts w:ascii="Arial" w:hAnsi="Arial" w:cs="Arial"/>
          <w:sz w:val="20"/>
          <w:szCs w:val="20"/>
        </w:rPr>
        <w:t>Specimne</w:t>
      </w:r>
      <w:proofErr w:type="spellEnd"/>
      <w:r w:rsidRPr="00FE0388">
        <w:rPr>
          <w:rFonts w:ascii="Arial" w:hAnsi="Arial" w:cs="Arial"/>
          <w:sz w:val="20"/>
          <w:szCs w:val="20"/>
        </w:rPr>
        <w:t xml:space="preserve"> za vse listine je potrebno dobavljati na lokacijo MNZ. </w:t>
      </w:r>
    </w:p>
    <w:p w:rsidR="00DE1A6D" w:rsidRPr="00FE0388" w:rsidRDefault="00DE1A6D" w:rsidP="00DE1A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E1A6D" w:rsidRDefault="00DE1A6D" w:rsidP="00DE1A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</w:rPr>
        <w:t>Ponudnik - izvajalec bo moral poskrbeti za varno distribucijo predmeta javnega naročila ter preprečiti zlorabo le-tega. Ponudnik – izvajalec bo moral dobavljati blago s poštno EMS pošiljko, naslovljeno na naročnika oz. naročnika – uporabnika ali z osebno dostavo naročniku – uporabniku. Poštna pošiljka mora vsebovati tudi popis vsebine pošiljke z navedbo poslanih tiskovin.</w:t>
      </w:r>
      <w:r w:rsidRPr="00AA0DFC">
        <w:rPr>
          <w:rFonts w:ascii="Arial" w:hAnsi="Arial" w:cs="Arial"/>
          <w:sz w:val="20"/>
          <w:szCs w:val="20"/>
        </w:rPr>
        <w:t xml:space="preserve"> </w:t>
      </w:r>
    </w:p>
    <w:p w:rsidR="00DE1A6D" w:rsidRDefault="00DE1A6D" w:rsidP="00DE1A6D">
      <w:pPr>
        <w:spacing w:line="260" w:lineRule="exact"/>
        <w:jc w:val="both"/>
        <w:rPr>
          <w:rFonts w:ascii="Arial" w:hAnsi="Arial"/>
          <w:b/>
          <w:bCs/>
          <w:iCs/>
          <w:szCs w:val="28"/>
        </w:rPr>
      </w:pPr>
    </w:p>
    <w:p w:rsidR="00DE1A6D" w:rsidRPr="00A1474E" w:rsidRDefault="00DE1A6D" w:rsidP="00DE1A6D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A1474E">
        <w:rPr>
          <w:rFonts w:ascii="Arial" w:hAnsi="Arial" w:cs="Arial"/>
          <w:bCs/>
          <w:sz w:val="20"/>
          <w:szCs w:val="20"/>
        </w:rPr>
        <w:t>Naročnik si pridružuje pravico do spremembe lokacije dostave in števila lokacij, na katere je potrebno dobavljati blago.</w:t>
      </w:r>
    </w:p>
    <w:p w:rsidR="00DE1A6D" w:rsidRDefault="00DE1A6D" w:rsidP="00DE1A6D">
      <w:pPr>
        <w:pStyle w:val="Razpisnaslog2"/>
        <w:spacing w:before="0" w:after="0"/>
      </w:pPr>
    </w:p>
    <w:p w:rsidR="00DE1A6D" w:rsidRDefault="00DE1A6D" w:rsidP="00DE1A6D">
      <w:pPr>
        <w:pStyle w:val="Naslov2"/>
        <w:spacing w:before="0" w:after="0" w:line="260" w:lineRule="exact"/>
        <w:ind w:left="426" w:hanging="426"/>
      </w:pPr>
      <w:bookmarkStart w:id="0" w:name="_Toc87964221"/>
      <w:r>
        <w:t>3.3</w:t>
      </w:r>
      <w:r>
        <w:tab/>
        <w:t>Naročanje in rok dobave blaga</w:t>
      </w:r>
      <w:bookmarkEnd w:id="0"/>
    </w:p>
    <w:p w:rsidR="00DE1A6D" w:rsidRDefault="00DE1A6D" w:rsidP="00DE1A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E1A6D" w:rsidRPr="00F86F84" w:rsidRDefault="00DE1A6D" w:rsidP="00DE1A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86F84">
        <w:rPr>
          <w:rFonts w:ascii="Arial" w:hAnsi="Arial" w:cs="Arial"/>
          <w:sz w:val="20"/>
          <w:szCs w:val="20"/>
        </w:rPr>
        <w:t xml:space="preserve">Dobava blaga v času trajanja okvirnega sporazuma </w:t>
      </w:r>
      <w:r>
        <w:rPr>
          <w:rFonts w:ascii="Arial" w:hAnsi="Arial" w:cs="Arial"/>
          <w:sz w:val="20"/>
          <w:szCs w:val="20"/>
        </w:rPr>
        <w:t xml:space="preserve">oz. pogodb </w:t>
      </w:r>
      <w:r w:rsidRPr="00F86F84">
        <w:rPr>
          <w:rFonts w:ascii="Arial" w:hAnsi="Arial" w:cs="Arial"/>
          <w:sz w:val="20"/>
          <w:szCs w:val="20"/>
        </w:rPr>
        <w:t>bo sukcesivna, na lokacije naročnika oz. naročnikov – uporabnikov, na osnovi sprotnih pisnih oziroma elektronskih naročil naročnika oz. naročnikov – uporabnikov, ki bodo blago naročali praviloma enkrat mesečno</w:t>
      </w:r>
      <w:r>
        <w:rPr>
          <w:rFonts w:ascii="Arial" w:hAnsi="Arial" w:cs="Arial"/>
          <w:sz w:val="20"/>
          <w:szCs w:val="20"/>
        </w:rPr>
        <w:t xml:space="preserve"> </w:t>
      </w:r>
      <w:r w:rsidRPr="00D72720">
        <w:rPr>
          <w:rFonts w:ascii="Arial" w:hAnsi="Arial" w:cs="Arial"/>
          <w:color w:val="FF0000"/>
          <w:sz w:val="20"/>
          <w:szCs w:val="20"/>
        </w:rPr>
        <w:t>v prvem tednu meseca</w:t>
      </w:r>
      <w:r w:rsidRPr="00F86F84">
        <w:rPr>
          <w:rFonts w:ascii="Arial" w:hAnsi="Arial" w:cs="Arial"/>
          <w:sz w:val="20"/>
          <w:szCs w:val="20"/>
        </w:rPr>
        <w:t xml:space="preserve">. </w:t>
      </w:r>
    </w:p>
    <w:p w:rsidR="00DE1A6D" w:rsidRPr="00911830" w:rsidRDefault="00DE1A6D" w:rsidP="00DE1A6D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DE1A6D" w:rsidRPr="003B7643" w:rsidRDefault="00DE1A6D" w:rsidP="00DE1A6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B7643">
        <w:rPr>
          <w:rFonts w:ascii="Arial" w:hAnsi="Arial" w:cs="Arial"/>
          <w:sz w:val="20"/>
          <w:szCs w:val="20"/>
        </w:rPr>
        <w:t xml:space="preserve">Ponudnik mora zagotavljati najkasnejši rok za dobavo blaga 8 delovnih dni po prejemu pisnega oziroma elektronskega naročila naročnika oz. naročnikov – uporabnikov oziroma po potrditvi tiskovine s strani naročnika. </w:t>
      </w:r>
      <w:r w:rsidRPr="003B7643">
        <w:rPr>
          <w:rFonts w:ascii="Arial" w:hAnsi="Arial" w:cs="Arial"/>
          <w:i/>
          <w:sz w:val="20"/>
          <w:szCs w:val="20"/>
        </w:rPr>
        <w:t>/velja za sklop 1/</w:t>
      </w:r>
    </w:p>
    <w:p w:rsidR="00DE1A6D" w:rsidRPr="003B7643" w:rsidRDefault="00DE1A6D" w:rsidP="00DE1A6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DE1A6D" w:rsidRPr="00FE0388" w:rsidRDefault="00DE1A6D" w:rsidP="00DE1A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B7643">
        <w:rPr>
          <w:rFonts w:ascii="Arial" w:hAnsi="Arial" w:cs="Arial"/>
          <w:sz w:val="20"/>
          <w:szCs w:val="20"/>
        </w:rPr>
        <w:t xml:space="preserve">Ponudnik mora zagotavljati najkasnejši rok za dobavo blaga 20 delovnih dni po prejemu pisnega oziroma elektronskega naročila naročnika oz. naročnikov – uporabnikov oziroma po potrditvi tiskovine s strani naročnika. </w:t>
      </w:r>
      <w:r w:rsidRPr="003B7643">
        <w:rPr>
          <w:rFonts w:ascii="Arial" w:hAnsi="Arial" w:cs="Arial"/>
          <w:i/>
          <w:sz w:val="20"/>
          <w:szCs w:val="20"/>
        </w:rPr>
        <w:t>/velja za sklop 2/.</w:t>
      </w:r>
    </w:p>
    <w:p w:rsidR="00DE1A6D" w:rsidRPr="00517959" w:rsidRDefault="00DE1A6D" w:rsidP="00DE1A6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DE1A6D" w:rsidRPr="00FE0388" w:rsidRDefault="00DE1A6D" w:rsidP="00DE1A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</w:rPr>
        <w:t>Ponudnik mora zagotavljati, da bo naročniku oz. naročniku – uporabniku dobavljal blago, ki bo po izgledu in kvaliteti skladno z opisom blaga (tiskovin) iz dela razpisne dokumentacije z naslovom »Opis predmeta javnega naročila in zahteve naročnika« oziroma s strani naročnika potrjenim korekturnim odtisom oziroma vzorcem blaga, ter bo pakirano na naslednji način:</w:t>
      </w:r>
    </w:p>
    <w:p w:rsidR="00DE1A6D" w:rsidRPr="00FE0388" w:rsidRDefault="00DE1A6D" w:rsidP="00DE1A6D">
      <w:pPr>
        <w:numPr>
          <w:ilvl w:val="1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</w:rPr>
        <w:t>za SKLOP 1: 200 kosov v pasici oziroma po dogovoru, če enkratno naročilo zajema manjšo količino blaga;</w:t>
      </w:r>
    </w:p>
    <w:p w:rsidR="00DE1A6D" w:rsidRPr="00FE0388" w:rsidRDefault="00DE1A6D" w:rsidP="00DE1A6D">
      <w:pPr>
        <w:numPr>
          <w:ilvl w:val="1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</w:rPr>
        <w:t xml:space="preserve">za SKLOP 2: </w:t>
      </w:r>
    </w:p>
    <w:p w:rsidR="00DE1A6D" w:rsidRPr="00FE0388" w:rsidRDefault="00DE1A6D" w:rsidP="00DE1A6D">
      <w:pPr>
        <w:numPr>
          <w:ilvl w:val="2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</w:rPr>
        <w:t xml:space="preserve">seti A4 </w:t>
      </w:r>
      <w:r w:rsidRPr="00FE0388">
        <w:rPr>
          <w:rFonts w:ascii="Arial" w:hAnsi="Arial" w:cs="Arial"/>
          <w:sz w:val="20"/>
          <w:szCs w:val="20"/>
          <w:lang w:val="it-IT"/>
        </w:rPr>
        <w:t xml:space="preserve">– 100 </w:t>
      </w:r>
      <w:proofErr w:type="spellStart"/>
      <w:r w:rsidRPr="00FE0388">
        <w:rPr>
          <w:rFonts w:ascii="Arial" w:hAnsi="Arial" w:cs="Arial"/>
          <w:sz w:val="20"/>
          <w:szCs w:val="20"/>
          <w:lang w:val="it-IT"/>
        </w:rPr>
        <w:t>setov</w:t>
      </w:r>
      <w:proofErr w:type="spellEnd"/>
      <w:r w:rsidRPr="00FE0388">
        <w:rPr>
          <w:rFonts w:ascii="Arial" w:hAnsi="Arial" w:cs="Arial"/>
          <w:sz w:val="20"/>
          <w:szCs w:val="20"/>
          <w:lang w:val="it-IT"/>
        </w:rPr>
        <w:t xml:space="preserve"> v </w:t>
      </w:r>
      <w:proofErr w:type="spellStart"/>
      <w:r w:rsidRPr="00FE0388">
        <w:rPr>
          <w:rFonts w:ascii="Arial" w:hAnsi="Arial" w:cs="Arial"/>
          <w:sz w:val="20"/>
          <w:szCs w:val="20"/>
          <w:lang w:val="it-IT"/>
        </w:rPr>
        <w:t>pasici</w:t>
      </w:r>
      <w:proofErr w:type="spellEnd"/>
      <w:r w:rsidRPr="00FE0388">
        <w:rPr>
          <w:rFonts w:ascii="Arial" w:hAnsi="Arial" w:cs="Arial"/>
          <w:sz w:val="20"/>
          <w:szCs w:val="20"/>
          <w:lang w:val="it-IT"/>
        </w:rPr>
        <w:t xml:space="preserve">, 1000 </w:t>
      </w:r>
      <w:proofErr w:type="spellStart"/>
      <w:r w:rsidRPr="00FE0388">
        <w:rPr>
          <w:rFonts w:ascii="Arial" w:hAnsi="Arial" w:cs="Arial"/>
          <w:sz w:val="20"/>
          <w:szCs w:val="20"/>
          <w:lang w:val="it-IT"/>
        </w:rPr>
        <w:t>setov</w:t>
      </w:r>
      <w:proofErr w:type="spellEnd"/>
      <w:r w:rsidRPr="00FE0388">
        <w:rPr>
          <w:rFonts w:ascii="Arial" w:hAnsi="Arial" w:cs="Arial"/>
          <w:sz w:val="20"/>
          <w:szCs w:val="20"/>
          <w:lang w:val="it-IT"/>
        </w:rPr>
        <w:t xml:space="preserve"> v </w:t>
      </w:r>
      <w:proofErr w:type="spellStart"/>
      <w:r w:rsidRPr="00FE0388">
        <w:rPr>
          <w:rFonts w:ascii="Arial" w:hAnsi="Arial" w:cs="Arial"/>
          <w:sz w:val="20"/>
          <w:szCs w:val="20"/>
          <w:lang w:val="it-IT"/>
        </w:rPr>
        <w:t>kartonski</w:t>
      </w:r>
      <w:proofErr w:type="spellEnd"/>
      <w:r w:rsidRPr="00FE0388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Pr="00FE0388">
        <w:rPr>
          <w:rFonts w:ascii="Arial" w:hAnsi="Arial" w:cs="Arial"/>
          <w:sz w:val="20"/>
          <w:szCs w:val="20"/>
          <w:lang w:val="it-IT"/>
        </w:rPr>
        <w:t>škatli</w:t>
      </w:r>
      <w:proofErr w:type="spellEnd"/>
      <w:r w:rsidRPr="00FE0388">
        <w:rPr>
          <w:rFonts w:ascii="Arial" w:hAnsi="Arial" w:cs="Arial"/>
          <w:sz w:val="20"/>
          <w:szCs w:val="20"/>
          <w:lang w:val="it-IT"/>
        </w:rPr>
        <w:t>,</w:t>
      </w:r>
    </w:p>
    <w:p w:rsidR="00DE1A6D" w:rsidRPr="00FE0388" w:rsidRDefault="00DE1A6D" w:rsidP="00DE1A6D">
      <w:pPr>
        <w:numPr>
          <w:ilvl w:val="2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0388">
        <w:rPr>
          <w:rFonts w:ascii="Arial" w:hAnsi="Arial" w:cs="Arial"/>
          <w:sz w:val="20"/>
          <w:szCs w:val="20"/>
          <w:lang w:val="it-IT"/>
        </w:rPr>
        <w:t xml:space="preserve">seti A5 – 100 </w:t>
      </w:r>
      <w:proofErr w:type="spellStart"/>
      <w:r w:rsidRPr="00FE0388">
        <w:rPr>
          <w:rFonts w:ascii="Arial" w:hAnsi="Arial" w:cs="Arial"/>
          <w:sz w:val="20"/>
          <w:szCs w:val="20"/>
          <w:lang w:val="it-IT"/>
        </w:rPr>
        <w:t>setov</w:t>
      </w:r>
      <w:proofErr w:type="spellEnd"/>
      <w:r w:rsidRPr="00FE0388">
        <w:rPr>
          <w:rFonts w:ascii="Arial" w:hAnsi="Arial" w:cs="Arial"/>
          <w:sz w:val="20"/>
          <w:szCs w:val="20"/>
          <w:lang w:val="it-IT"/>
        </w:rPr>
        <w:t xml:space="preserve"> v </w:t>
      </w:r>
      <w:proofErr w:type="spellStart"/>
      <w:r w:rsidRPr="00FE0388">
        <w:rPr>
          <w:rFonts w:ascii="Arial" w:hAnsi="Arial" w:cs="Arial"/>
          <w:sz w:val="20"/>
          <w:szCs w:val="20"/>
          <w:lang w:val="it-IT"/>
        </w:rPr>
        <w:t>pasici</w:t>
      </w:r>
      <w:proofErr w:type="spellEnd"/>
      <w:r w:rsidRPr="00FE0388">
        <w:rPr>
          <w:rFonts w:ascii="Arial" w:hAnsi="Arial" w:cs="Arial"/>
          <w:sz w:val="20"/>
          <w:szCs w:val="20"/>
          <w:lang w:val="it-IT"/>
        </w:rPr>
        <w:t xml:space="preserve">, 2000 </w:t>
      </w:r>
      <w:proofErr w:type="spellStart"/>
      <w:r w:rsidRPr="00FE0388">
        <w:rPr>
          <w:rFonts w:ascii="Arial" w:hAnsi="Arial" w:cs="Arial"/>
          <w:sz w:val="20"/>
          <w:szCs w:val="20"/>
          <w:lang w:val="it-IT"/>
        </w:rPr>
        <w:t>setov</w:t>
      </w:r>
      <w:proofErr w:type="spellEnd"/>
      <w:r w:rsidRPr="00FE0388">
        <w:rPr>
          <w:rFonts w:ascii="Arial" w:hAnsi="Arial" w:cs="Arial"/>
          <w:sz w:val="20"/>
          <w:szCs w:val="20"/>
          <w:lang w:val="it-IT"/>
        </w:rPr>
        <w:t xml:space="preserve"> v </w:t>
      </w:r>
      <w:proofErr w:type="spellStart"/>
      <w:r w:rsidRPr="00FE0388">
        <w:rPr>
          <w:rFonts w:ascii="Arial" w:hAnsi="Arial" w:cs="Arial"/>
          <w:sz w:val="20"/>
          <w:szCs w:val="20"/>
          <w:lang w:val="it-IT"/>
        </w:rPr>
        <w:t>kartonski</w:t>
      </w:r>
      <w:proofErr w:type="spellEnd"/>
      <w:r w:rsidRPr="00FE0388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Pr="00FE0388">
        <w:rPr>
          <w:rFonts w:ascii="Arial" w:hAnsi="Arial" w:cs="Arial"/>
          <w:sz w:val="20"/>
          <w:szCs w:val="20"/>
          <w:lang w:val="it-IT"/>
        </w:rPr>
        <w:t>škatli</w:t>
      </w:r>
      <w:proofErr w:type="spellEnd"/>
      <w:r w:rsidRPr="00FE0388">
        <w:rPr>
          <w:rFonts w:ascii="Arial" w:hAnsi="Arial" w:cs="Arial"/>
          <w:sz w:val="20"/>
          <w:szCs w:val="20"/>
          <w:lang w:val="it-IT"/>
        </w:rPr>
        <w:t>.</w:t>
      </w:r>
    </w:p>
    <w:p w:rsidR="00DE1A6D" w:rsidRDefault="00DE1A6D" w:rsidP="00DE1A6D">
      <w:pPr>
        <w:tabs>
          <w:tab w:val="left" w:pos="432"/>
        </w:tabs>
        <w:autoSpaceDE w:val="0"/>
        <w:autoSpaceDN w:val="0"/>
        <w:adjustRightInd w:val="0"/>
        <w:spacing w:line="260" w:lineRule="exact"/>
        <w:rPr>
          <w:rFonts w:cs="Arial"/>
          <w:szCs w:val="20"/>
        </w:rPr>
      </w:pPr>
    </w:p>
    <w:p w:rsidR="00DE1A6D" w:rsidRPr="006936D6" w:rsidRDefault="00DE1A6D" w:rsidP="00DE1A6D">
      <w:pPr>
        <w:tabs>
          <w:tab w:val="left" w:pos="432"/>
        </w:tabs>
        <w:autoSpaceDE w:val="0"/>
        <w:autoSpaceDN w:val="0"/>
        <w:adjustRightInd w:val="0"/>
        <w:spacing w:line="260" w:lineRule="exact"/>
        <w:rPr>
          <w:rFonts w:cs="Arial"/>
          <w:szCs w:val="20"/>
        </w:rPr>
      </w:pPr>
    </w:p>
    <w:p w:rsidR="00DE1A6D" w:rsidRPr="006936D6" w:rsidRDefault="00DE1A6D" w:rsidP="00DE1A6D">
      <w:pPr>
        <w:pStyle w:val="Naslov1"/>
        <w:numPr>
          <w:ilvl w:val="0"/>
          <w:numId w:val="1"/>
        </w:numPr>
        <w:tabs>
          <w:tab w:val="left" w:pos="284"/>
        </w:tabs>
        <w:spacing w:before="0" w:after="0" w:line="260" w:lineRule="exact"/>
        <w:ind w:left="284" w:hanging="284"/>
      </w:pPr>
      <w:bookmarkStart w:id="1" w:name="_Toc87964222"/>
      <w:r w:rsidRPr="006936D6">
        <w:t>ROK IN NAČIN PREDLOŽITVE PONUDBE</w:t>
      </w:r>
      <w:bookmarkEnd w:id="1"/>
    </w:p>
    <w:p w:rsidR="00DE1A6D" w:rsidRPr="00556F6B" w:rsidRDefault="00DE1A6D" w:rsidP="00DE1A6D">
      <w:pPr>
        <w:pStyle w:val="Naslov2"/>
        <w:spacing w:before="0" w:after="0" w:line="260" w:lineRule="exact"/>
      </w:pPr>
    </w:p>
    <w:p w:rsidR="00DE1A6D" w:rsidRPr="00BB1CA3" w:rsidRDefault="00DE1A6D" w:rsidP="00DE1A6D">
      <w:pPr>
        <w:pStyle w:val="Naslov2"/>
        <w:tabs>
          <w:tab w:val="left" w:pos="567"/>
        </w:tabs>
        <w:spacing w:before="0" w:after="0" w:line="260" w:lineRule="exact"/>
      </w:pPr>
      <w:bookmarkStart w:id="2" w:name="_Toc87964223"/>
      <w:r>
        <w:t>4.1</w:t>
      </w:r>
      <w:r>
        <w:tab/>
      </w:r>
      <w:r w:rsidRPr="00B675CD">
        <w:t>Predložitev ponudbe v sistemu e-JN</w:t>
      </w:r>
      <w:bookmarkEnd w:id="2"/>
    </w:p>
    <w:p w:rsidR="00DE1A6D" w:rsidRPr="00556F6B" w:rsidRDefault="00DE1A6D" w:rsidP="00DE1A6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B1C00" w:rsidRPr="00DE1A6D" w:rsidRDefault="00DE1A6D" w:rsidP="00DE1A6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t xml:space="preserve">Ponudniki morajo ponudbe predložiti v informacijski sistem e-JN na spletnem naslovu </w:t>
      </w:r>
      <w:hyperlink r:id="rId7" w:history="1">
        <w:r w:rsidRPr="00556F6B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https://ejn.gov.si/eJN2</w:t>
        </w:r>
      </w:hyperlink>
      <w:r w:rsidRPr="00556F6B">
        <w:rPr>
          <w:rFonts w:ascii="Arial" w:eastAsia="Calibri" w:hAnsi="Arial" w:cs="Arial"/>
          <w:sz w:val="20"/>
          <w:szCs w:val="20"/>
          <w:lang w:eastAsia="en-US"/>
        </w:rPr>
        <w:t xml:space="preserve">, v skladu s točko 3 dokumenta Navodila za uporabo informacijskega sistema za uporabo funkcionalnosti elektronske oddaje ponudb e-JN: PONUDNIKI (v nadaljevanju: Navodila za uporabo e-JN), ki je objavljen na spletnem naslovu </w:t>
      </w:r>
      <w:hyperlink r:id="rId8" w:history="1">
        <w:r w:rsidRPr="00F57C92">
          <w:rPr>
            <w:rFonts w:ascii="Arial" w:eastAsia="Calibri" w:hAnsi="Arial" w:cs="Arial"/>
            <w:sz w:val="20"/>
            <w:szCs w:val="20"/>
            <w:lang w:eastAsia="en-US"/>
          </w:rPr>
          <w:t>https://ejn.gov.si/eJN2</w:t>
        </w:r>
      </w:hyperlink>
      <w:r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F57C92">
        <w:rPr>
          <w:rFonts w:ascii="Arial" w:eastAsia="Calibri" w:hAnsi="Arial" w:cs="Arial"/>
          <w:sz w:val="20"/>
          <w:szCs w:val="20"/>
          <w:lang w:eastAsia="en-US"/>
        </w:rPr>
        <w:t xml:space="preserve">razen </w:t>
      </w:r>
      <w:r w:rsidRPr="00513020">
        <w:rPr>
          <w:rFonts w:ascii="Arial" w:hAnsi="Arial" w:cs="Arial"/>
          <w:sz w:val="20"/>
          <w:szCs w:val="20"/>
        </w:rPr>
        <w:t>vzorcev ponujenega blaga</w:t>
      </w:r>
      <w:r w:rsidRPr="00F57C92">
        <w:rPr>
          <w:rFonts w:ascii="Arial" w:eastAsia="Calibri" w:hAnsi="Arial" w:cs="Arial"/>
          <w:sz w:val="20"/>
          <w:szCs w:val="20"/>
          <w:lang w:eastAsia="en-US"/>
        </w:rPr>
        <w:t xml:space="preserve">, ki jih morajo predložiti v skladu s točko </w:t>
      </w:r>
      <w:r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F57C92">
        <w:rPr>
          <w:rFonts w:ascii="Arial" w:eastAsia="Calibri" w:hAnsi="Arial" w:cs="Arial"/>
          <w:sz w:val="20"/>
          <w:szCs w:val="20"/>
          <w:lang w:eastAsia="en-US"/>
        </w:rPr>
        <w:t>.2 teh navodil.</w:t>
      </w:r>
    </w:p>
    <w:sectPr w:rsidR="009B1C00" w:rsidRPr="00DE1A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A6D" w:rsidRDefault="00DE1A6D" w:rsidP="00DE1A6D">
      <w:pPr>
        <w:spacing w:line="240" w:lineRule="auto"/>
      </w:pPr>
      <w:r>
        <w:separator/>
      </w:r>
    </w:p>
  </w:endnote>
  <w:endnote w:type="continuationSeparator" w:id="0">
    <w:p w:rsidR="00DE1A6D" w:rsidRDefault="00DE1A6D" w:rsidP="00DE1A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A6D" w:rsidRDefault="00DE1A6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07135"/>
      <w:docPartObj>
        <w:docPartGallery w:val="Page Numbers (Bottom of Page)"/>
        <w:docPartUnique/>
      </w:docPartObj>
    </w:sdtPr>
    <w:sdtContent>
      <w:p w:rsidR="00DE1A6D" w:rsidRDefault="00DE1A6D">
        <w:pPr>
          <w:pStyle w:val="Noga"/>
          <w:jc w:val="center"/>
        </w:pPr>
        <w:r>
          <w:t>5</w:t>
        </w:r>
      </w:p>
      <w:bookmarkStart w:id="3" w:name="_GoBack" w:displacedByCustomXml="next"/>
      <w:bookmarkEnd w:id="3" w:displacedByCustomXml="next"/>
    </w:sdtContent>
  </w:sdt>
  <w:p w:rsidR="00DE1A6D" w:rsidRDefault="00DE1A6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A6D" w:rsidRDefault="00DE1A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A6D" w:rsidRDefault="00DE1A6D" w:rsidP="00DE1A6D">
      <w:pPr>
        <w:spacing w:line="240" w:lineRule="auto"/>
      </w:pPr>
      <w:r>
        <w:separator/>
      </w:r>
    </w:p>
  </w:footnote>
  <w:footnote w:type="continuationSeparator" w:id="0">
    <w:p w:rsidR="00DE1A6D" w:rsidRDefault="00DE1A6D" w:rsidP="00DE1A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A6D" w:rsidRDefault="00DE1A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A6D" w:rsidRDefault="00DE1A6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A6D" w:rsidRDefault="00DE1A6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20DF0"/>
    <w:multiLevelType w:val="multilevel"/>
    <w:tmpl w:val="EC1CAB64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5F43DBF"/>
    <w:multiLevelType w:val="hybridMultilevel"/>
    <w:tmpl w:val="3052432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E6F91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9D7BE1"/>
    <w:multiLevelType w:val="hybridMultilevel"/>
    <w:tmpl w:val="544AF4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 (W1)" w:hAnsi="Arial (W1)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A6D"/>
    <w:rsid w:val="009B1C00"/>
    <w:rsid w:val="00DE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6203C8"/>
  <w15:chartTrackingRefBased/>
  <w15:docId w15:val="{8DFBA715-B10F-4567-8775-422350A10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1A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E1A6D"/>
    <w:pPr>
      <w:keepNext/>
      <w:spacing w:before="240" w:after="60"/>
      <w:outlineLvl w:val="0"/>
    </w:pPr>
    <w:rPr>
      <w:rFonts w:ascii="Arial" w:hAnsi="Arial" w:cs="Arial"/>
      <w:b/>
      <w:bCs/>
      <w:kern w:val="32"/>
      <w:sz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DE1A6D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E1A6D"/>
    <w:rPr>
      <w:rFonts w:ascii="Arial" w:eastAsia="Times New Roman" w:hAnsi="Arial" w:cs="Arial"/>
      <w:b/>
      <w:bCs/>
      <w:kern w:val="32"/>
      <w:sz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DE1A6D"/>
    <w:rPr>
      <w:rFonts w:ascii="Arial" w:eastAsia="Times New Roman" w:hAnsi="Arial" w:cs="Times New Roman"/>
      <w:b/>
      <w:bCs/>
      <w:iCs/>
      <w:szCs w:val="28"/>
      <w:lang w:eastAsia="sl-SI"/>
    </w:rPr>
  </w:style>
  <w:style w:type="paragraph" w:customStyle="1" w:styleId="Razpisnaslog2">
    <w:name w:val="Razpisna slog 2"/>
    <w:basedOn w:val="Naslov2"/>
    <w:link w:val="Razpisnaslog2Znak"/>
    <w:qFormat/>
    <w:rsid w:val="00DE1A6D"/>
    <w:pPr>
      <w:spacing w:line="260" w:lineRule="exact"/>
      <w:ind w:left="360" w:hanging="360"/>
      <w:jc w:val="both"/>
    </w:pPr>
    <w:rPr>
      <w:rFonts w:cs="Arial"/>
      <w:i/>
      <w:sz w:val="20"/>
      <w:szCs w:val="20"/>
    </w:rPr>
  </w:style>
  <w:style w:type="character" w:customStyle="1" w:styleId="Razpisnaslog2Znak">
    <w:name w:val="Razpisna slog 2 Znak"/>
    <w:link w:val="Razpisnaslog2"/>
    <w:rsid w:val="00DE1A6D"/>
    <w:rPr>
      <w:rFonts w:ascii="Arial" w:eastAsia="Times New Roman" w:hAnsi="Arial" w:cs="Arial"/>
      <w:b/>
      <w:bCs/>
      <w:i/>
      <w:iCs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DE1A6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1A6D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E1A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1A6D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jn.gov.si/mojej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2385</Characters>
  <Application>Microsoft Office Word</Application>
  <DocSecurity>0</DocSecurity>
  <Lines>19</Lines>
  <Paragraphs>5</Paragraphs>
  <ScaleCrop>false</ScaleCrop>
  <Company>GPU UIT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KOPČIČ Darja</dc:creator>
  <cp:keywords/>
  <dc:description/>
  <cp:lastModifiedBy>KOPČIČ Darja</cp:lastModifiedBy>
  <cp:revision>1</cp:revision>
  <dcterms:created xsi:type="dcterms:W3CDTF">2023-02-16T11:10:00Z</dcterms:created>
  <dcterms:modified xsi:type="dcterms:W3CDTF">2023-02-16T11:13:00Z</dcterms:modified>
</cp:coreProperties>
</file>